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42" w:rsidRPr="006B5742" w:rsidRDefault="006B5742" w:rsidP="006B5742">
      <w:pPr>
        <w:shd w:val="clear" w:color="auto" w:fill="FFFFFF"/>
        <w:spacing w:after="240" w:line="240" w:lineRule="auto"/>
        <w:outlineLvl w:val="0"/>
        <w:rPr>
          <w:rFonts w:ascii="Arial" w:eastAsia="Times New Roman" w:hAnsi="Arial" w:cs="Arial"/>
          <w:color w:val="000000"/>
          <w:kern w:val="36"/>
          <w:sz w:val="36"/>
          <w:szCs w:val="36"/>
        </w:rPr>
      </w:pPr>
      <w:proofErr w:type="spellStart"/>
      <w:proofErr w:type="gramStart"/>
      <w:r w:rsidRPr="006B5742">
        <w:rPr>
          <w:rFonts w:ascii="Arial" w:eastAsia="Times New Roman" w:hAnsi="Arial" w:cs="Arial"/>
          <w:color w:val="000000"/>
          <w:kern w:val="36"/>
          <w:sz w:val="36"/>
          <w:szCs w:val="36"/>
        </w:rPr>
        <w:t>Памятка-Тонет</w:t>
      </w:r>
      <w:proofErr w:type="spellEnd"/>
      <w:proofErr w:type="gramEnd"/>
      <w:r w:rsidRPr="006B5742">
        <w:rPr>
          <w:rFonts w:ascii="Arial" w:eastAsia="Times New Roman" w:hAnsi="Arial" w:cs="Arial"/>
          <w:color w:val="000000"/>
          <w:kern w:val="36"/>
          <w:sz w:val="36"/>
          <w:szCs w:val="36"/>
        </w:rPr>
        <w:t xml:space="preserve"> человек – техника спасения</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Общество спасания на водах со дня своего создания, с 1872 года, учит граждан России самым простым правилам безопасного поведения:</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 не нырять в незнакомых местах;</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 не заплывать за буйки;</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 не выплывать на судовой ход и не приближаться к судам;</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 не устраивать игр в воде, связанных с захватами;</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 не плавать на надувных матрасах или камерах;</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 не купаться в нетрезвом виде.</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Но нарушения этих правил остаются главной причиной гибели людей на воде. В России каждый год тонут 10 - 15 тысяч человек. Из них 70 процентов взрослых - в состоянии опьянения</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 </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Что делать, если на ваших глазах тонет человек?</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Прежде всего,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 Спасательный круг можно бросить на 20 - 25 метров, конец Александрова - чуть дальше (с борта судна, за счет высоты - значительно дальше). Нет ли лодки? Можно ли позвать кого-то еще на помощь? Ободрив криком потерпевшего, вы идете на помощь.</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proofErr w:type="gramStart"/>
      <w:r w:rsidRPr="006B5742">
        <w:rPr>
          <w:rFonts w:ascii="Arial" w:eastAsia="Times New Roman" w:hAnsi="Arial" w:cs="Arial"/>
          <w:color w:val="000000"/>
          <w:sz w:val="24"/>
          <w:szCs w:val="24"/>
        </w:rPr>
        <w:t>Если вы добираетесь до тонущего вплавь, надо максимально учитывать течение; воды, ветер, расстояние до берега и т.д.</w:t>
      </w:r>
      <w:proofErr w:type="gramEnd"/>
      <w:r w:rsidRPr="006B5742">
        <w:rPr>
          <w:rFonts w:ascii="Arial" w:eastAsia="Times New Roman" w:hAnsi="Arial" w:cs="Arial"/>
          <w:color w:val="000000"/>
          <w:sz w:val="24"/>
          <w:szCs w:val="24"/>
        </w:rPr>
        <w:t xml:space="preserve"> Приближаясь, старайтесь успокоить и ободрить, выбившегося из сил пловца. Если это удалось, и он может контролировать свои действия, пловец должен держаться за плечи спасателя. Если нет - обращаться с ним надо жестко и бесцеремонно. Некоторые инструкции рекомендуют даже оглушить утопающего, чтобы спасти его и свою жизнь.</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Коротко техника спасания выглядит так.</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Подплыв к утопающему, надо поднырнуть под него и, взяв сзади одним из приемов захвата (классический - за волосы), транспортировать к берегу. В случае</w:t>
      </w:r>
      <w:proofErr w:type="gramStart"/>
      <w:r w:rsidRPr="006B5742">
        <w:rPr>
          <w:rFonts w:ascii="Arial" w:eastAsia="Times New Roman" w:hAnsi="Arial" w:cs="Arial"/>
          <w:color w:val="000000"/>
          <w:sz w:val="24"/>
          <w:szCs w:val="24"/>
        </w:rPr>
        <w:t>,</w:t>
      </w:r>
      <w:proofErr w:type="gramEnd"/>
      <w:r w:rsidRPr="006B5742">
        <w:rPr>
          <w:rFonts w:ascii="Arial" w:eastAsia="Times New Roman" w:hAnsi="Arial" w:cs="Arial"/>
          <w:color w:val="000000"/>
          <w:sz w:val="24"/>
          <w:szCs w:val="24"/>
        </w:rPr>
        <w:t xml:space="preserve">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Если человек уже погрузился в воду, не бросайте попыток найти его в глубине, а затем вернуть к жизни. Это можно сделать, если утонувший был в воде около 6 минут</w:t>
      </w:r>
      <w:r w:rsidR="00A12162">
        <w:rPr>
          <w:rFonts w:ascii="Arial" w:eastAsia="Times New Roman" w:hAnsi="Arial" w:cs="Arial"/>
          <w:color w:val="000000"/>
          <w:sz w:val="24"/>
          <w:szCs w:val="24"/>
        </w:rPr>
        <w:t>.</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Вытащив на берег, осмотрите потерпевшего: рот, и нос могут быть забиты тиной или песком, их надо немедленно очистить (пальцами, повернув голову человека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 же быстро уложить пострадавшего на спину, расстегнуть ему пояс и верхние пуговицы и начать искусственное дыхание.</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lastRenderedPageBreak/>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(рекомендуется через платок или марлю) и с силой выдохните воздух. Ноздри пострадавшего при этом надо зажать рукой. Выдох произойдет самостоятельно.</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 поверх первой накрест. Надавите на грудину запястьями так, чтобы она прогнулась на 3 - 5 сантиметров, и отпустите. Прогибать нужно сильно, толчком, используя вес своего тела. Через каждое вдувание воздуха делайте 4 - 5 ритмичных надавливаний.</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Хорошо, если помощь оказывают двое. Тогда один делает искусственное дыхание, другой затем - массаж сердца. Не останавливайте меры по реанимации до прибытия «скорой помощи»: благодаря вашим действиям организм еще может жить.</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Разумеется, приемы оживления и спасания совсем не просто применять без практики, и надо бы таким вещам учиться заранее. Но даже если у вас нет никакой подготовки - действуйте! Надо использовать любой шанс.</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 </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ГАОУ ДПО «УМЦ по ГОЧС Оренбургской области»</w:t>
      </w:r>
    </w:p>
    <w:p w:rsidR="006B5742" w:rsidRPr="006B5742" w:rsidRDefault="006B5742" w:rsidP="006B5742">
      <w:pPr>
        <w:shd w:val="clear" w:color="auto" w:fill="FFFFFF"/>
        <w:spacing w:after="150" w:line="240" w:lineRule="auto"/>
        <w:rPr>
          <w:rFonts w:ascii="Arial" w:eastAsia="Times New Roman" w:hAnsi="Arial" w:cs="Arial"/>
          <w:color w:val="000000"/>
          <w:sz w:val="24"/>
          <w:szCs w:val="24"/>
        </w:rPr>
      </w:pPr>
      <w:r w:rsidRPr="006B5742">
        <w:rPr>
          <w:rFonts w:ascii="Arial" w:eastAsia="Times New Roman" w:hAnsi="Arial" w:cs="Arial"/>
          <w:color w:val="000000"/>
          <w:sz w:val="24"/>
          <w:szCs w:val="24"/>
        </w:rPr>
        <w:t> </w:t>
      </w:r>
    </w:p>
    <w:p w:rsidR="000D593C" w:rsidRDefault="000D593C"/>
    <w:sectPr w:rsidR="000D593C" w:rsidSect="00760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5742"/>
    <w:rsid w:val="000D593C"/>
    <w:rsid w:val="006B5742"/>
    <w:rsid w:val="00760F46"/>
    <w:rsid w:val="00A12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46"/>
  </w:style>
  <w:style w:type="paragraph" w:styleId="1">
    <w:name w:val="heading 1"/>
    <w:basedOn w:val="a"/>
    <w:link w:val="10"/>
    <w:uiPriority w:val="9"/>
    <w:qFormat/>
    <w:rsid w:val="006B5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74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B5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12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2019-07-18T07:27:00Z</dcterms:created>
  <dcterms:modified xsi:type="dcterms:W3CDTF">2019-07-18T07:28:00Z</dcterms:modified>
</cp:coreProperties>
</file>